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9bc630f" w14:textId="9bc630f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040C53">
        <w:rPr>
          <w:rFonts w:ascii="Arial" w:hAnsi="Arial" w:cs="Arial"/>
        </w:rPr>
        <w:t>233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040C53">
        <w:rPr>
          <w:rFonts w:ascii="Arial" w:hAnsi="Arial" w:cs="Arial"/>
        </w:rPr>
        <w:t>17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AB3633">
        <w:rPr>
          <w:rFonts w:ascii="Arial" w:hAnsi="Arial" w:cs="Arial"/>
        </w:rPr>
        <w:t>7</w:t>
      </w:r>
      <w:r w:rsidRPr="00C93BF8" w:rsidR="000E039A">
        <w:rPr>
          <w:rFonts w:ascii="Arial" w:hAnsi="Arial" w:cs="Arial"/>
        </w:rPr>
        <w:t xml:space="preserve">. </w:t>
      </w:r>
      <w:r w:rsidR="00AB3633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040C53">
        <w:rPr>
          <w:rFonts w:ascii="Arial" w:hAnsi="Arial" w:cs="Arial"/>
        </w:rPr>
        <w:t>MARINA PETROL d.o.o., Zadar, Jakova Gotovca 24, OIB: 69366915161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046C3C">
        <w:rPr>
          <w:rFonts w:ascii="Arial" w:hAnsi="Arial" w:cs="Arial"/>
        </w:rPr>
        <w:t>10</w:t>
      </w:r>
      <w:r w:rsidRPr="00C93BF8" w:rsidR="00076762">
        <w:rPr>
          <w:rFonts w:ascii="Arial" w:hAnsi="Arial" w:cs="Arial"/>
        </w:rPr>
        <w:t>,</w:t>
      </w:r>
      <w:r w:rsidR="00046C3C">
        <w:rPr>
          <w:rFonts w:ascii="Arial" w:hAnsi="Arial" w:cs="Arial"/>
        </w:rPr>
        <w:t>40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Pr="00C93BF8" w:rsidR="00E8589F">
        <w:rPr>
          <w:rFonts w:ascii="Arial" w:hAnsi="Arial" w:cs="Arial"/>
        </w:rPr>
        <w:t xml:space="preserve">zastupnik po zakonu </w:t>
      </w:r>
      <w:r w:rsidR="00040C53">
        <w:rPr>
          <w:rFonts w:ascii="Arial" w:hAnsi="Arial" w:cs="Arial"/>
        </w:rPr>
        <w:t>Arsen Marin</w:t>
      </w:r>
      <w:r w:rsidRPr="00C93BF8" w:rsidR="00E8589F">
        <w:rPr>
          <w:rFonts w:ascii="Arial" w:hAnsi="Arial" w:cs="Arial"/>
        </w:rPr>
        <w:t>, identitet utvrđen uvidom u osobnu iskaznicu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040C53">
        <w:rPr>
          <w:rFonts w:ascii="Arial" w:hAnsi="Arial" w:cs="Arial"/>
        </w:rPr>
        <w:t>MARINA PETROL d.o.o., Zadar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8C52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D31D3A">
        <w:rPr>
          <w:rFonts w:ascii="Arial" w:hAnsi="Arial" w:cs="Arial"/>
        </w:rPr>
        <w:t xml:space="preserve"> po zakonu stečajnog dužnika navodi da je kod </w:t>
      </w:r>
      <w:r w:rsidR="00046C3C">
        <w:rPr>
          <w:rFonts w:ascii="Arial" w:hAnsi="Arial" w:cs="Arial"/>
        </w:rPr>
        <w:t>HPB</w:t>
      </w:r>
      <w:r w:rsidR="00D31D3A">
        <w:rPr>
          <w:rFonts w:ascii="Arial" w:hAnsi="Arial" w:cs="Arial"/>
        </w:rPr>
        <w:t xml:space="preserve"> d.d. </w:t>
      </w:r>
      <w:r w:rsidRPr="00C93BF8" w:rsidR="00D31D3A">
        <w:rPr>
          <w:rFonts w:ascii="Arial" w:hAnsi="Arial" w:cs="Arial"/>
        </w:rPr>
        <w:t>otvoren žiro račun.</w:t>
      </w:r>
    </w:p>
    <w:p w:rsidRPr="00C93BF8" w:rsidR="00D31D3A" w:rsidP="00D31D3A" w:rsidRDefault="00D31D3A">
      <w:pPr>
        <w:ind w:firstLine="708"/>
        <w:jc w:val="both"/>
        <w:rPr>
          <w:rFonts w:ascii="Arial" w:hAnsi="Arial" w:cs="Arial"/>
        </w:rPr>
      </w:pPr>
    </w:p>
    <w:p w:rsidRPr="00C93BF8" w:rsidR="00D31D3A" w:rsidP="00D31D3A" w:rsidRDefault="008C52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D31D3A">
        <w:rPr>
          <w:rFonts w:ascii="Arial" w:hAnsi="Arial" w:cs="Arial"/>
        </w:rPr>
        <w:t xml:space="preserve"> po zakonu navodi da je osnovna djelatnost stečajnog dužnika </w:t>
      </w:r>
      <w:r w:rsidR="00046C3C">
        <w:rPr>
          <w:rFonts w:ascii="Arial" w:hAnsi="Arial" w:cs="Arial"/>
        </w:rPr>
        <w:t>distribucija goriva</w:t>
      </w:r>
      <w:r w:rsidR="00D31D3A"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 w:rsidR="00046C3C">
        <w:rPr>
          <w:rFonts w:ascii="Arial" w:hAnsi="Arial" w:cs="Arial"/>
        </w:rPr>
        <w:t xml:space="preserve"> ne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posluje</w:t>
      </w:r>
      <w:r w:rsidR="0047559B">
        <w:rPr>
          <w:rFonts w:ascii="Arial" w:hAnsi="Arial" w:cs="Arial"/>
        </w:rPr>
        <w:t xml:space="preserve"> </w:t>
      </w:r>
      <w:r w:rsidR="005457E0">
        <w:rPr>
          <w:rFonts w:ascii="Arial" w:hAnsi="Arial" w:cs="Arial"/>
        </w:rPr>
        <w:t xml:space="preserve">i </w:t>
      </w:r>
      <w:r w:rsidR="00046C3C">
        <w:rPr>
          <w:rFonts w:ascii="Arial" w:hAnsi="Arial" w:cs="Arial"/>
        </w:rPr>
        <w:t>nema</w:t>
      </w:r>
      <w:r w:rsidR="005457E0">
        <w:rPr>
          <w:rFonts w:ascii="Arial" w:hAnsi="Arial" w:cs="Arial"/>
        </w:rPr>
        <w:t xml:space="preserve"> </w:t>
      </w:r>
      <w:r w:rsidR="00046C3C">
        <w:rPr>
          <w:rFonts w:ascii="Arial" w:hAnsi="Arial" w:cs="Arial"/>
        </w:rPr>
        <w:t>zaposlenika</w:t>
      </w:r>
      <w:r w:rsidR="005457E0"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046C3C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 w:rsidR="005457E0">
        <w:rPr>
          <w:rFonts w:ascii="Arial" w:hAnsi="Arial" w:cs="Arial"/>
        </w:rPr>
        <w:t xml:space="preserve"> </w:t>
      </w:r>
      <w:r w:rsidR="008C5249">
        <w:rPr>
          <w:rFonts w:ascii="Arial" w:hAnsi="Arial" w:cs="Arial"/>
        </w:rPr>
        <w:t>društvo</w:t>
      </w:r>
      <w:r w:rsidR="00046C3C">
        <w:rPr>
          <w:rFonts w:ascii="Arial" w:hAnsi="Arial" w:cs="Arial"/>
        </w:rPr>
        <w:t xml:space="preserve"> nema imovine</w:t>
      </w:r>
      <w:r w:rsidR="008C5249">
        <w:rPr>
          <w:rFonts w:ascii="Arial" w:hAnsi="Arial" w:cs="Arial"/>
        </w:rPr>
        <w:t xml:space="preserve"> </w:t>
      </w:r>
      <w:r w:rsidR="00046C3C">
        <w:rPr>
          <w:rFonts w:ascii="Arial" w:hAnsi="Arial" w:cs="Arial"/>
        </w:rPr>
        <w:t xml:space="preserve">osim tražbina i to novčanih koje je naveo na listu D </w:t>
      </w:r>
      <w:proofErr w:type="spellStart"/>
      <w:r w:rsidR="00046C3C">
        <w:rPr>
          <w:rFonts w:ascii="Arial" w:hAnsi="Arial" w:cs="Arial"/>
        </w:rPr>
        <w:t>prokaznog</w:t>
      </w:r>
      <w:proofErr w:type="spellEnd"/>
      <w:r w:rsidR="00046C3C">
        <w:rPr>
          <w:rFonts w:ascii="Arial" w:hAnsi="Arial" w:cs="Arial"/>
        </w:rPr>
        <w:t xml:space="preserve"> popisa (str. 20). Pojašnjava da je riječ o pozajmicama i potraživanjima, a samo potraživanja iznos e 226.391,41 kuna. Dalje pojašnjava sve pozajmice su izvršene kroz 2019. i 2020. i pretpostavlja da su u međuvremenu dospjele. Potraživanja od kupaca nastala su tijekom 2020. i 2021. i nisu u zastari. </w:t>
      </w:r>
      <w:r w:rsidR="00046C3C">
        <w:rPr>
          <w:rFonts w:ascii="Arial" w:hAnsi="Arial" w:cs="Arial"/>
        </w:rPr>
        <w:lastRenderedPageBreak/>
        <w:t>Riječ je o potraživanjima o pravnim i fizičkim osobama, pretpostavlja da je dio pravnih osoba nelikvidan, a možda završio i u stečaju, što sada ne zna bez da pogleda u dokumentaciju. Nikakav postupak niti u odnosu na kupce niti u odnosu na osobe kojima je pozajmio novac nije pokrenuo.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046C3C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Zna da je žiro račun u blokadi, </w:t>
      </w:r>
      <w:r w:rsidR="0047559B">
        <w:rPr>
          <w:rFonts w:ascii="Arial" w:hAnsi="Arial" w:cs="Arial"/>
        </w:rPr>
        <w:t xml:space="preserve">za iznos od oko </w:t>
      </w:r>
      <w:r w:rsidR="00046C3C">
        <w:rPr>
          <w:rFonts w:ascii="Arial" w:hAnsi="Arial" w:cs="Arial"/>
        </w:rPr>
        <w:t>1.500.000,00</w:t>
      </w:r>
      <w:r>
        <w:rPr>
          <w:rFonts w:ascii="Arial" w:hAnsi="Arial" w:cs="Arial"/>
        </w:rPr>
        <w:t xml:space="preserve"> kuna</w:t>
      </w:r>
      <w:r w:rsidR="005457E0">
        <w:rPr>
          <w:rFonts w:ascii="Arial" w:hAnsi="Arial" w:cs="Arial"/>
        </w:rPr>
        <w:t xml:space="preserve">, </w:t>
      </w:r>
      <w:r w:rsidR="00046C3C">
        <w:rPr>
          <w:rFonts w:ascii="Arial" w:hAnsi="Arial" w:cs="Arial"/>
        </w:rPr>
        <w:t>a riječ je o Ministarstvu financija, PETROLU I MIBCRO.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47559B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47559B"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 w:rsidR="0047559B">
        <w:rPr>
          <w:rFonts w:ascii="Arial" w:hAnsi="Arial" w:cs="Arial"/>
        </w:rPr>
        <w:t xml:space="preserve"> i on se nalazi kod nje</w:t>
      </w:r>
      <w:r w:rsidR="008C5249">
        <w:rPr>
          <w:rFonts w:ascii="Arial" w:hAnsi="Arial" w:cs="Arial"/>
        </w:rPr>
        <w:t>ga</w:t>
      </w:r>
      <w:r w:rsidR="0047559B">
        <w:rPr>
          <w:rFonts w:ascii="Arial" w:hAnsi="Arial" w:cs="Arial"/>
        </w:rPr>
        <w:t>.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</w:t>
      </w:r>
      <w:r w:rsidR="008C5249">
        <w:rPr>
          <w:rFonts w:ascii="Arial" w:hAnsi="Arial" w:cs="Arial"/>
        </w:rPr>
        <w:t>vodi</w:t>
      </w:r>
      <w:r>
        <w:rPr>
          <w:rFonts w:ascii="Arial" w:hAnsi="Arial" w:cs="Arial"/>
        </w:rPr>
        <w:t xml:space="preserve"> </w:t>
      </w:r>
      <w:r w:rsidR="00046C3C">
        <w:rPr>
          <w:rFonts w:ascii="Arial" w:hAnsi="Arial" w:cs="Arial"/>
        </w:rPr>
        <w:t xml:space="preserve">ADRIA MARE </w:t>
      </w:r>
      <w:proofErr w:type="spellStart"/>
      <w:r w:rsidR="00046C3C">
        <w:rPr>
          <w:rFonts w:ascii="Arial" w:hAnsi="Arial" w:cs="Arial"/>
        </w:rPr>
        <w:t>sevis</w:t>
      </w:r>
      <w:proofErr w:type="spellEnd"/>
      <w:r w:rsidR="008C5249">
        <w:rPr>
          <w:rFonts w:ascii="Arial" w:hAnsi="Arial" w:cs="Arial"/>
        </w:rPr>
        <w:t xml:space="preserve"> </w:t>
      </w:r>
      <w:r w:rsidR="005457E0">
        <w:rPr>
          <w:rFonts w:ascii="Arial" w:hAnsi="Arial" w:cs="Arial"/>
        </w:rPr>
        <w:t xml:space="preserve">i tamo se </w:t>
      </w:r>
      <w:r w:rsidR="0047559B">
        <w:rPr>
          <w:rFonts w:ascii="Arial" w:hAnsi="Arial" w:cs="Arial"/>
        </w:rPr>
        <w:t xml:space="preserve">nalazi </w:t>
      </w:r>
      <w:r w:rsidR="00046C3C">
        <w:rPr>
          <w:rFonts w:ascii="Arial" w:hAnsi="Arial" w:cs="Arial"/>
        </w:rPr>
        <w:t>dio dokumentacija, a dio kod njega.</w:t>
      </w:r>
    </w:p>
    <w:p w:rsidR="00E8589F" w:rsidP="00D31D3A" w:rsidRDefault="00E8589F">
      <w:pPr>
        <w:jc w:val="both"/>
        <w:rPr>
          <w:rFonts w:ascii="Arial" w:hAnsi="Arial" w:cs="Arial"/>
        </w:rPr>
      </w:pPr>
    </w:p>
    <w:p w:rsidRPr="00C93BF8" w:rsidR="00D31D3A" w:rsidP="00D31D3A" w:rsidRDefault="00040C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Arsen Marin</w:t>
      </w:r>
      <w:r w:rsidRPr="00C93BF8">
        <w:rPr>
          <w:rFonts w:ascii="Arial" w:hAnsi="Arial" w:cs="Arial"/>
        </w:rPr>
        <w:t xml:space="preserve"> </w:t>
      </w:r>
      <w:r w:rsidRPr="00C93BF8" w:rsidR="00E8589F">
        <w:rPr>
          <w:rFonts w:ascii="Arial" w:hAnsi="Arial" w:cs="Arial"/>
        </w:rPr>
        <w:t>navodi da je nje</w:t>
      </w:r>
      <w:r w:rsidR="00E8589F">
        <w:rPr>
          <w:rFonts w:ascii="Arial" w:hAnsi="Arial" w:cs="Arial"/>
        </w:rPr>
        <w:t xml:space="preserve">gov </w:t>
      </w:r>
      <w:r w:rsidRPr="00C93BF8" w:rsidR="00E8589F">
        <w:rPr>
          <w:rFonts w:ascii="Arial" w:hAnsi="Arial" w:cs="Arial"/>
        </w:rPr>
        <w:t>broj mobitela:</w:t>
      </w:r>
      <w:r w:rsidRPr="00C93BF8" w:rsidR="00D31D3A">
        <w:rPr>
          <w:rFonts w:ascii="Arial" w:hAnsi="Arial" w:cs="Arial"/>
        </w:rPr>
        <w:t xml:space="preserve"> </w:t>
      </w:r>
      <w:r w:rsidR="00046C3C">
        <w:rPr>
          <w:rFonts w:ascii="Arial" w:hAnsi="Arial" w:cs="Arial"/>
        </w:rPr>
        <w:t>098/314-336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Posebno navodi da </w:t>
      </w:r>
      <w:r w:rsidR="00046C3C">
        <w:rPr>
          <w:rFonts w:ascii="Arial" w:hAnsi="Arial" w:cs="Arial"/>
        </w:rPr>
        <w:t>ni</w:t>
      </w:r>
      <w:r w:rsidR="008C5249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u mogućnosti podmirit dug.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046C3C">
        <w:rPr>
          <w:rFonts w:ascii="Arial" w:hAnsi="Arial" w:cs="Arial"/>
        </w:rPr>
        <w:t>10</w:t>
      </w:r>
      <w:r w:rsidR="00584F24">
        <w:rPr>
          <w:rFonts w:ascii="Arial" w:hAnsi="Arial" w:cs="Arial"/>
        </w:rPr>
        <w:t>,</w:t>
      </w:r>
      <w:r w:rsidR="0047559B">
        <w:rPr>
          <w:rFonts w:ascii="Arial" w:hAnsi="Arial" w:cs="Arial"/>
        </w:rPr>
        <w:t>50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046C3C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040C53">
      <w:rPr>
        <w:rFonts w:ascii="Arial" w:hAnsi="Arial" w:cs="Arial"/>
      </w:rPr>
      <w:t>233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040C53">
      <w:rPr>
        <w:rFonts w:ascii="Arial" w:hAnsi="Arial" w:cs="Arial"/>
      </w:rPr>
      <w:t>17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32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E2DA4689-DF4D-4217-A74B-C973DA917D27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438</properties:Words>
  <properties:Characters>2384</properties:Characters>
  <properties:Lines>19</properties:Lines>
  <properties:Paragraphs>5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2022-09-06T09:09:00Z</dcterms:created>
  <dc:creator>Ardena Bajlo</dc:creator>
  <cp:lastModifiedBy>Ardena Bajlo</cp:lastModifiedBy>
  <cp:lastPrinted>2022-04-20T07:49:00Z</cp:lastPrinted>
  <dcterms:modified xmlns:xsi="http://www.w3.org/2001/XMLSchema-instance" xsi:type="dcterms:W3CDTF">2022-09-07T08:50:00Z</dcterms:modified>
  <cp:revision>4</cp:revision>
  <dc:title>REPUBLIKA HRVATSKA</dc:title>
</cp:coreProperties>
</file>